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drawing>
          <wp:anchor behindDoc="0" distT="0" distB="0" distL="133350" distR="114935" simplePos="0" locked="0" layoutInCell="1" allowOverlap="1" relativeHeight="2">
            <wp:simplePos x="0" y="0"/>
            <wp:positionH relativeFrom="column">
              <wp:posOffset>21590</wp:posOffset>
            </wp:positionH>
            <wp:positionV relativeFrom="paragraph">
              <wp:posOffset>-469900</wp:posOffset>
            </wp:positionV>
            <wp:extent cx="1323340" cy="1331595"/>
            <wp:effectExtent l="0" t="0" r="0" b="0"/>
            <wp:wrapSquare wrapText="bothSides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5" t="-55" r="-55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sz w:val="32"/>
          <w:szCs w:val="32"/>
        </w:rPr>
        <w:tab/>
      </w:r>
      <w:r>
        <w:rPr>
          <w:rFonts w:eastAsia="Times New Roman" w:cs="Times New Roman"/>
          <w:b/>
          <w:bCs/>
          <w:sz w:val="32"/>
          <w:szCs w:val="32"/>
        </w:rPr>
        <w:tab/>
        <w:tab/>
        <w:tab/>
        <w:tab/>
        <w:t xml:space="preserve"> </w:t>
      </w:r>
      <w:r>
        <w:rPr>
          <w:rFonts w:cs="Times New Roman"/>
          <w:b/>
          <w:bCs/>
          <w:sz w:val="32"/>
          <w:szCs w:val="32"/>
        </w:rPr>
        <w:t>Centrum pre deti a  rodiny Trnava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b/>
          <w:bCs/>
          <w:sz w:val="12"/>
          <w:szCs w:val="12"/>
        </w:rPr>
        <w:tab/>
        <w:tab/>
        <w:tab/>
        <w:tab/>
        <w:tab/>
        <w:t xml:space="preserve">             </w:t>
      </w:r>
      <w:r>
        <w:rPr>
          <w:rFonts w:cs="Times New Roman"/>
          <w:b/>
          <w:bCs/>
          <w:sz w:val="32"/>
          <w:szCs w:val="32"/>
        </w:rPr>
        <w:t>Botanická 46, 917 08  Trnava</w:t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/>
          <w:bCs/>
          <w:sz w:val="32"/>
          <w:szCs w:val="32"/>
        </w:rPr>
        <w:tab/>
        <w:tab/>
        <w:t>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/>
          <w:bCs/>
        </w:rPr>
        <w:tab/>
        <w:t xml:space="preserve">      </w:t>
        <w:tab/>
        <w:tab/>
        <w:t xml:space="preserve">            Tel. 033/243300</w:t>
        <w:tab/>
        <w:tab/>
        <w:tab/>
        <w:t xml:space="preserve">          </w:t>
        <w:tab/>
        <w:tab/>
        <w:tab/>
        <w:tab/>
        <w:tab/>
        <w:t xml:space="preserve">   email:  </w:t>
      </w:r>
      <w:r>
        <w:rPr>
          <w:rFonts w:cs="Times New Roman"/>
          <w:b/>
          <w:bCs/>
        </w:rPr>
        <w:t>hospodar.cdrtt</w:t>
      </w:r>
      <w:r>
        <w:rPr>
          <w:rFonts w:cs="Times New Roman"/>
          <w:b/>
          <w:bCs/>
        </w:rPr>
        <w:t xml:space="preserve">@gmail.com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       </w:t>
      </w:r>
      <w:r>
        <w:rPr>
          <w:rFonts w:eastAsia="Times New Roman" w:cs="Times New Roman"/>
          <w:b/>
          <w:bCs/>
          <w:sz w:val="24"/>
          <w:szCs w:val="24"/>
        </w:rPr>
        <w:t>0903703417</w:t>
      </w:r>
      <w:r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</w:t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</w:p>
    <w:p>
      <w:pPr>
        <w:pStyle w:val="Normal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bookmarkStart w:id="0" w:name="_GoBack"/>
      <w:bookmarkEnd w:id="0"/>
      <w:r>
        <w:rPr>
          <w:rFonts w:cs="Arial" w:ascii="Arial" w:hAnsi="Arial"/>
          <w:b/>
        </w:rPr>
        <w:t>Súhrnná správa o  zákazkách s  cenami vyššími ako 1000 €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za I</w:t>
      </w:r>
      <w:r>
        <w:rPr>
          <w:rFonts w:cs="Arial" w:ascii="Arial" w:hAnsi="Arial"/>
          <w:b/>
        </w:rPr>
        <w:t xml:space="preserve">V. </w:t>
      </w:r>
      <w:r>
        <w:rPr>
          <w:rFonts w:cs="Arial" w:ascii="Arial" w:hAnsi="Arial"/>
          <w:b/>
        </w:rPr>
        <w:t xml:space="preserve">Q. 2019 </w:t>
      </w:r>
    </w:p>
    <w:p>
      <w:pPr>
        <w:pStyle w:val="Normal"/>
        <w:jc w:val="center"/>
        <w:rPr/>
      </w:pPr>
      <w:r>
        <w:rPr>
          <w:rFonts w:cs="Arial" w:ascii="Arial" w:hAnsi="Arial"/>
          <w:color w:val="000000"/>
          <w:sz w:val="20"/>
          <w:szCs w:val="20"/>
        </w:rPr>
        <w:t>V  zmysle zákona 343/2015 Z. z.  o verejnom obstarávaní a  o  zmene a  doplnení niektorých zákonov, v  znení neskorších predpisov /ZVO/</w:t>
      </w:r>
      <w:r>
        <w:rPr>
          <w:rFonts w:cs="Arial" w:ascii="Arial" w:hAnsi="Arial"/>
          <w:color w:val="000000"/>
          <w:sz w:val="20"/>
          <w:szCs w:val="20"/>
          <w:u w:val="single"/>
        </w:rPr>
        <w:t>.</w:t>
      </w:r>
    </w:p>
    <w:p>
      <w:pPr>
        <w:pStyle w:val="Normal"/>
        <w:jc w:val="center"/>
        <w:rPr>
          <w:rFonts w:ascii="Arial" w:hAnsi="Arial" w:cs="Arial"/>
          <w:color w:val="CE181E"/>
          <w:sz w:val="20"/>
          <w:szCs w:val="20"/>
          <w:u w:val="single"/>
        </w:rPr>
      </w:pPr>
      <w:r>
        <w:rPr>
          <w:rFonts w:cs="Arial" w:ascii="Arial" w:hAnsi="Arial"/>
          <w:color w:val="CE181E"/>
          <w:sz w:val="20"/>
          <w:szCs w:val="20"/>
          <w:u w:val="single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</w:rPr>
        <w:t xml:space="preserve">   </w:t>
      </w:r>
    </w:p>
    <w:tbl>
      <w:tblPr>
        <w:tblStyle w:val="Mriekatabuky"/>
        <w:tblW w:w="12718" w:type="dxa"/>
        <w:jc w:val="left"/>
        <w:tblInd w:w="-30" w:type="dxa"/>
        <w:tblCellMar>
          <w:top w:w="0" w:type="dxa"/>
          <w:left w:w="7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11"/>
        <w:gridCol w:w="2365"/>
        <w:gridCol w:w="1621"/>
        <w:gridCol w:w="1980"/>
        <w:gridCol w:w="5941"/>
      </w:tblGrid>
      <w:tr>
        <w:trPr/>
        <w:tc>
          <w:tcPr>
            <w:tcW w:w="811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sk-SK"/>
              </w:rPr>
              <w:t>P.č.</w:t>
            </w:r>
          </w:p>
        </w:tc>
        <w:tc>
          <w:tcPr>
            <w:tcW w:w="2365" w:type="dxa"/>
            <w:vMerge w:val="restart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sk-SK"/>
              </w:rPr>
              <w:t>Predmet zákazky</w:t>
            </w:r>
          </w:p>
        </w:tc>
        <w:tc>
          <w:tcPr>
            <w:tcW w:w="3601" w:type="dxa"/>
            <w:gridSpan w:val="2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sk-SK"/>
              </w:rPr>
              <w:t>Hodnota zákazky</w:t>
            </w:r>
          </w:p>
        </w:tc>
        <w:tc>
          <w:tcPr>
            <w:tcW w:w="5941" w:type="dxa"/>
            <w:vMerge w:val="restart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sk-SK"/>
              </w:rPr>
              <w:t>Identifikácia úspešného uchádzača</w:t>
            </w:r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szCs w:val="20"/>
                <w:lang w:eastAsia="sk-SK"/>
              </w:rPr>
            </w:r>
          </w:p>
        </w:tc>
        <w:tc>
          <w:tcPr>
            <w:tcW w:w="2365" w:type="dxa"/>
            <w:vMerge w:val="continue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szCs w:val="20"/>
                <w:lang w:eastAsia="sk-SK"/>
              </w:rPr>
            </w:r>
          </w:p>
        </w:tc>
        <w:tc>
          <w:tcPr>
            <w:tcW w:w="1621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sk-SK"/>
              </w:rPr>
              <w:t>bez DPH</w:t>
            </w:r>
          </w:p>
        </w:tc>
        <w:tc>
          <w:tcPr>
            <w:tcW w:w="1980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sk-SK"/>
              </w:rPr>
              <w:t>S DPH/odplata</w:t>
            </w:r>
          </w:p>
        </w:tc>
        <w:tc>
          <w:tcPr>
            <w:tcW w:w="5941" w:type="dxa"/>
            <w:vMerge w:val="continue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szCs w:val="20"/>
                <w:lang w:eastAsia="sk-SK"/>
              </w:rPr>
            </w:r>
          </w:p>
        </w:tc>
      </w:tr>
      <w:tr>
        <w:trPr>
          <w:trHeight w:val="1117" w:hRule="atLeast"/>
        </w:trPr>
        <w:tc>
          <w:tcPr>
            <w:tcW w:w="811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Cs w:val="20"/>
                <w:lang w:eastAsia="sk-SK"/>
              </w:rPr>
              <w:t>1.</w:t>
            </w:r>
          </w:p>
        </w:tc>
        <w:tc>
          <w:tcPr>
            <w:tcW w:w="2365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kern w:val="0"/>
                <w:sz w:val="24"/>
                <w:szCs w:val="20"/>
                <w:lang w:val="sk-SK" w:eastAsia="sk-SK" w:bidi="ar-SA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0"/>
                <w:lang w:val="sk-SK" w:eastAsia="sk-SK" w:bidi="ar-S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0"/>
                <w:lang w:val="sk-SK" w:eastAsia="sk-SK" w:bidi="ar-SA"/>
              </w:rPr>
              <w:t>Rekonštrukcia kancelárskych priestorov</w:t>
            </w:r>
          </w:p>
        </w:tc>
        <w:tc>
          <w:tcPr>
            <w:tcW w:w="1621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0"/>
                <w:lang w:val="sk-SK" w:eastAsia="sk-SK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4"/>
                <w:szCs w:val="20"/>
                <w:lang w:val="sk-SK" w:eastAsia="sk-SK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4"/>
                <w:szCs w:val="20"/>
                <w:lang w:val="sk-SK" w:eastAsia="sk-SK" w:bidi="ar-SA"/>
              </w:rPr>
              <w:t>19 500</w:t>
            </w:r>
          </w:p>
        </w:tc>
        <w:tc>
          <w:tcPr>
            <w:tcW w:w="1980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Cs w:val="20"/>
                <w:lang w:eastAsia="sk-SK"/>
              </w:rPr>
              <w:t>23 400</w:t>
            </w:r>
          </w:p>
        </w:tc>
        <w:tc>
          <w:tcPr>
            <w:tcW w:w="5941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Cs w:val="20"/>
                <w:lang w:eastAsia="sk-SK"/>
              </w:rPr>
              <w:t>Git, s.r.o., Piešťanská cesta 412/48, Vrbové</w:t>
            </w:r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Cs w:val="20"/>
                <w:lang w:eastAsia="sk-SK"/>
              </w:rPr>
              <w:t>2.</w:t>
            </w:r>
          </w:p>
        </w:tc>
        <w:tc>
          <w:tcPr>
            <w:tcW w:w="2365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</w:tc>
        <w:tc>
          <w:tcPr>
            <w:tcW w:w="1621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</w:tc>
        <w:tc>
          <w:tcPr>
            <w:tcW w:w="1980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</w:tc>
        <w:tc>
          <w:tcPr>
            <w:tcW w:w="5941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Cs w:val="20"/>
                <w:lang w:eastAsia="sk-SK"/>
              </w:rPr>
              <w:t>3.</w:t>
            </w:r>
          </w:p>
        </w:tc>
        <w:tc>
          <w:tcPr>
            <w:tcW w:w="2365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</w:tc>
        <w:tc>
          <w:tcPr>
            <w:tcW w:w="1621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</w:tc>
        <w:tc>
          <w:tcPr>
            <w:tcW w:w="1980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</w:tc>
        <w:tc>
          <w:tcPr>
            <w:tcW w:w="5941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sk-SK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5ac1"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1">
    <w:name w:val="Text bubliny Char1"/>
    <w:qFormat/>
    <w:rPr>
      <w:rFonts w:ascii="Tahoma" w:hAnsi="Tahoma" w:eastAsia="Times New Roman" w:cs="Tahoma"/>
      <w:color w:val="00000A"/>
      <w:kern w:val="2"/>
      <w:sz w:val="16"/>
      <w:szCs w:val="16"/>
    </w:rPr>
  </w:style>
  <w:style w:type="character" w:styleId="ListLabel36">
    <w:name w:val="ListLabel 36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ascii="Times New Roman" w:hAnsi="Times New Roman" w:cs="Symbol"/>
      <w:sz w:val="24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3">
    <w:name w:val="ListLabel 33"/>
    <w:qFormat/>
    <w:rPr>
      <w:rFonts w:ascii="Times New Roman" w:hAnsi="Times New Roman" w:cs="Symbol"/>
      <w:sz w:val="24"/>
    </w:rPr>
  </w:style>
  <w:style w:type="character" w:styleId="ListLabel32">
    <w:name w:val="ListLabel 32"/>
    <w:qFormat/>
    <w:rPr>
      <w:rFonts w:ascii="Times New Roman" w:hAnsi="Times New Roman" w:cs="Symbol"/>
      <w:sz w:val="24"/>
    </w:rPr>
  </w:style>
  <w:style w:type="character" w:styleId="ListLabel31">
    <w:name w:val="ListLabel 31"/>
    <w:qFormat/>
    <w:rPr>
      <w:rFonts w:ascii="Times New Roman" w:hAnsi="Times New Roman" w:cs="Symbol"/>
      <w:sz w:val="24"/>
    </w:rPr>
  </w:style>
  <w:style w:type="character" w:styleId="ListLabel30">
    <w:name w:val="ListLabel 30"/>
    <w:qFormat/>
    <w:rPr>
      <w:rFonts w:ascii="Times New Roman" w:hAnsi="Times New Roman" w:cs="Symbol"/>
      <w:sz w:val="24"/>
    </w:rPr>
  </w:style>
  <w:style w:type="character" w:styleId="ListLabel29">
    <w:name w:val="ListLabel 29"/>
    <w:qFormat/>
    <w:rPr>
      <w:rFonts w:ascii="Times New Roman" w:hAnsi="Times New Roman" w:cs="Symbol"/>
      <w:sz w:val="24"/>
    </w:rPr>
  </w:style>
  <w:style w:type="character" w:styleId="ListLabel28">
    <w:name w:val="ListLabel 28"/>
    <w:qFormat/>
    <w:rPr>
      <w:rFonts w:ascii="Times New Roman" w:hAnsi="Times New Roman" w:cs="Symbol"/>
      <w:sz w:val="24"/>
    </w:rPr>
  </w:style>
  <w:style w:type="character" w:styleId="ListLabel27">
    <w:name w:val="ListLabel 27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ascii="Times New Roman" w:hAnsi="Times New Roman" w:cs="Symbol"/>
      <w:sz w:val="24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4">
    <w:name w:val="ListLabel 24"/>
    <w:qFormat/>
    <w:rPr>
      <w:rFonts w:ascii="Times New Roman" w:hAnsi="Times New Roman" w:cs="Symbol"/>
      <w:sz w:val="24"/>
    </w:rPr>
  </w:style>
  <w:style w:type="character" w:styleId="ListLabel23">
    <w:name w:val="ListLabel 23"/>
    <w:qFormat/>
    <w:rPr>
      <w:rFonts w:ascii="Times New Roman" w:hAnsi="Times New Roman" w:cs="Symbol"/>
      <w:sz w:val="24"/>
    </w:rPr>
  </w:style>
  <w:style w:type="character" w:styleId="ListLabel22">
    <w:name w:val="ListLabel 22"/>
    <w:qFormat/>
    <w:rPr>
      <w:rFonts w:ascii="Times New Roman" w:hAnsi="Times New Roman" w:cs="Symbol"/>
      <w:sz w:val="24"/>
    </w:rPr>
  </w:style>
  <w:style w:type="character" w:styleId="ListLabel21">
    <w:name w:val="ListLabel 21"/>
    <w:qFormat/>
    <w:rPr>
      <w:rFonts w:ascii="Times New Roman" w:hAnsi="Times New Roman" w:cs="Symbol"/>
      <w:sz w:val="24"/>
    </w:rPr>
  </w:style>
  <w:style w:type="character" w:styleId="ListLabel20">
    <w:name w:val="ListLabel 20"/>
    <w:qFormat/>
    <w:rPr>
      <w:rFonts w:ascii="Times New Roman" w:hAnsi="Times New Roman" w:cs="Symbol"/>
      <w:sz w:val="24"/>
    </w:rPr>
  </w:style>
  <w:style w:type="character" w:styleId="ListLabel19">
    <w:name w:val="ListLabel 19"/>
    <w:qFormat/>
    <w:rPr>
      <w:rFonts w:ascii="Times New Roman" w:hAnsi="Times New Roman" w:cs="Symbol"/>
      <w:sz w:val="24"/>
    </w:rPr>
  </w:style>
  <w:style w:type="character" w:styleId="ListLabel18">
    <w:name w:val="ListLabel 18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ascii="Times New Roman" w:hAnsi="Times New Roman" w:cs="Symbol"/>
      <w:sz w:val="24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5">
    <w:name w:val="ListLabel 15"/>
    <w:qFormat/>
    <w:rPr>
      <w:rFonts w:ascii="Times New Roman" w:hAnsi="Times New Roman" w:cs="Symbol"/>
      <w:sz w:val="24"/>
    </w:rPr>
  </w:style>
  <w:style w:type="character" w:styleId="ListLabel14">
    <w:name w:val="ListLabel 14"/>
    <w:qFormat/>
    <w:rPr>
      <w:rFonts w:ascii="Times New Roman" w:hAnsi="Times New Roman" w:cs="Symbol"/>
      <w:sz w:val="24"/>
    </w:rPr>
  </w:style>
  <w:style w:type="character" w:styleId="ListLabel13">
    <w:name w:val="ListLabel 13"/>
    <w:qFormat/>
    <w:rPr>
      <w:rFonts w:ascii="Times New Roman" w:hAnsi="Times New Roman" w:cs="Symbol"/>
      <w:sz w:val="24"/>
    </w:rPr>
  </w:style>
  <w:style w:type="character" w:styleId="ListLabel12">
    <w:name w:val="ListLabel 12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ascii="Times New Roman" w:hAnsi="Times New Roman" w:cs="Symbol"/>
      <w:sz w:val="24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9">
    <w:name w:val="ListLabel 9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ascii="Times New Roman" w:hAnsi="Times New Roman" w:cs="Symbol"/>
      <w:sz w:val="24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6">
    <w:name w:val="ListLabel 6"/>
    <w:qFormat/>
    <w:rPr>
      <w:rFonts w:ascii="Times New Roman" w:hAnsi="Times New Roman" w:cs="Symbol"/>
      <w:sz w:val="24"/>
    </w:rPr>
  </w:style>
  <w:style w:type="character" w:styleId="ListLabel5">
    <w:name w:val="ListLabel 5"/>
    <w:qFormat/>
    <w:rPr>
      <w:rFonts w:ascii="Times New Roman" w:hAnsi="Times New Roman" w:cs="Symbol"/>
      <w:sz w:val="24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InternetLink">
    <w:name w:val="Internet Link"/>
    <w:rPr>
      <w:color w:val="000080"/>
      <w:u w:val="single"/>
      <w:lang w:val="zxx" w:bidi="zxx"/>
    </w:rPr>
  </w:style>
  <w:style w:type="character" w:styleId="TextbublinyChar">
    <w:name w:val="Text bubliny Char"/>
    <w:qFormat/>
    <w:rPr>
      <w:rFonts w:ascii="Tahoma" w:hAnsi="Tahoma" w:cs="Tahoma"/>
      <w:sz w:val="16"/>
      <w:szCs w:val="16"/>
    </w:rPr>
  </w:style>
  <w:style w:type="character" w:styleId="Predvolenpsmoodseku">
    <w:name w:val="Predvolené písmo odseku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rFonts w:ascii="Symbol" w:hAnsi="Symbol" w:cs="Symbol"/>
      <w:color w:val="00B050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extbubliny">
    <w:name w:val="Text bubliny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opis">
    <w:name w:val="Popis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dpis">
    <w:name w:val="Nadpis"/>
    <w:basedOn w:val="Normal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rsid w:val="002e5ac1"/>
    <w:pPr>
      <w:spacing w:after="0" w:line="240" w:lineRule="auto"/>
    </w:pPr>
    <w:rPr>
      <w:lang w:eastAsia="sk-SK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LibreOffice/5.4.1.2$Windows_X86_64 LibreOffice_project/ea7cb86e6eeb2bf3a5af73a8f7777ac570321527</Application>
  <Pages>1</Pages>
  <Words>64</Words>
  <Characters>365</Characters>
  <CharactersWithSpaces>428</CharactersWithSpaces>
  <Paragraphs>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2016-06-29T14:19:00Z</dcterms:created>
  <dc:creator>Lenka Ďurišová</dc:creator>
  <dc:description/>
  <dc:language>sk-SK</dc:language>
  <cp:lastModifiedBy/>
  <dcterms:modified xsi:type="dcterms:W3CDTF">2020-01-24T10:54:09Z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